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Рентгенэндоваскулярные диагностика и лечение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